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CC" w:rsidRDefault="007E6798">
      <w:pPr>
        <w:spacing w:after="12" w:line="249" w:lineRule="auto"/>
        <w:ind w:left="421" w:hanging="10"/>
      </w:pPr>
      <w:r>
        <w:rPr>
          <w:rFonts w:ascii="Times New Roman" w:eastAsia="Times New Roman" w:hAnsi="Times New Roman" w:cs="Times New Roman"/>
          <w:sz w:val="24"/>
        </w:rPr>
        <w:t xml:space="preserve">BOSNA I HERCEGOVINA </w:t>
      </w:r>
    </w:p>
    <w:p w:rsidR="000040CC" w:rsidRDefault="007E6798">
      <w:pPr>
        <w:spacing w:after="12" w:line="249" w:lineRule="auto"/>
        <w:ind w:left="421" w:hanging="10"/>
      </w:pPr>
      <w:r>
        <w:rPr>
          <w:rFonts w:ascii="Times New Roman" w:eastAsia="Times New Roman" w:hAnsi="Times New Roman" w:cs="Times New Roman"/>
          <w:sz w:val="24"/>
        </w:rPr>
        <w:t>DRŽAVNA AGENCIJA ZA ISTRAGE I ZAŠTITU</w:t>
      </w:r>
    </w:p>
    <w:p w:rsidR="000040CC" w:rsidRDefault="007E6798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40CC" w:rsidRDefault="007E6798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40CC" w:rsidRDefault="007E67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40CC" w:rsidRDefault="007E6798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40CC" w:rsidRDefault="007E6798">
      <w:pPr>
        <w:spacing w:after="2"/>
        <w:ind w:left="42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INFORMACIJE </w:t>
      </w:r>
    </w:p>
    <w:p w:rsidR="000040CC" w:rsidRDefault="007E6798">
      <w:pPr>
        <w:spacing w:after="0"/>
        <w:ind w:left="426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u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vezi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uplatama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koje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vrše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osnovu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0040CC" w:rsidRDefault="007E6798">
      <w:pPr>
        <w:spacing w:after="0"/>
        <w:ind w:right="104"/>
        <w:jc w:val="right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Zakona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slobodi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pristupa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informacijama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nivou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institucija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Bosne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Hercegovine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040CC" w:rsidRDefault="007E6798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40CC" w:rsidRDefault="007E6798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40CC" w:rsidRDefault="007E6798">
      <w:pPr>
        <w:spacing w:after="0" w:line="249" w:lineRule="auto"/>
        <w:ind w:left="4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</w:rPr>
        <w:t>Pojašnjenja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uplate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24. </w:t>
      </w:r>
      <w:proofErr w:type="spellStart"/>
      <w:r>
        <w:rPr>
          <w:rFonts w:ascii="Times New Roman" w:eastAsia="Times New Roman" w:hAnsi="Times New Roman" w:cs="Times New Roman"/>
          <w:sz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slobodi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pristupa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informacijama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nivou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institucija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Bosne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Hercegovine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glasnik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“, br. 61/23)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Odluke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visini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naknade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materijalnih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troškova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skladu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Zakonom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slobodi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pristupa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informacijama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nivou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institucija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Bosne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Hercegovine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glasnik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“, br. 63/24). </w:t>
      </w:r>
    </w:p>
    <w:p w:rsidR="000040CC" w:rsidRDefault="007E6798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40CC" w:rsidRDefault="007E6798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40CC" w:rsidRDefault="007E6798">
      <w:pPr>
        <w:spacing w:after="2"/>
        <w:ind w:left="421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Uplatio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/la je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ime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adresa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telefon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 </w:t>
      </w:r>
    </w:p>
    <w:p w:rsidR="000040CC" w:rsidRDefault="007E6798">
      <w:pPr>
        <w:spacing w:after="0"/>
        <w:ind w:left="421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Svrha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doznake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uplata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troškova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izabrati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člana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40CC" w:rsidRDefault="007E6798">
      <w:pPr>
        <w:spacing w:after="0"/>
        <w:ind w:left="421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Primalac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JRT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Trezor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BiH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Depozitni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račun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40CC" w:rsidRDefault="007E6798">
      <w:pPr>
        <w:spacing w:after="12" w:line="249" w:lineRule="auto"/>
        <w:ind w:left="421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Mjesto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datum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uplate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                   ____________________________________ </w:t>
      </w:r>
    </w:p>
    <w:p w:rsidR="000040CC" w:rsidRDefault="007E6798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40CC" w:rsidRDefault="007E6798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637" w:type="dxa"/>
        <w:tblInd w:w="431" w:type="dxa"/>
        <w:tblCellMar>
          <w:top w:w="1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332"/>
        <w:gridCol w:w="6305"/>
      </w:tblGrid>
      <w:tr w:rsidR="000040CC">
        <w:trPr>
          <w:trHeight w:val="194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CC" w:rsidRDefault="007E6798">
            <w:pPr>
              <w:ind w:left="42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Račun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40CC" w:rsidRDefault="007E6798">
            <w:pPr>
              <w:ind w:right="27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primaoca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0040CC" w:rsidRDefault="007E67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CC" w:rsidRDefault="007E6798">
            <w:r>
              <w:rPr>
                <w:rFonts w:ascii="Times New Roman" w:eastAsia="Times New Roman" w:hAnsi="Times New Roman" w:cs="Times New Roman"/>
                <w:b/>
                <w:sz w:val="24"/>
              </w:rPr>
              <w:t>3380002210018390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Unicredit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banka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Mostar) </w:t>
            </w:r>
          </w:p>
          <w:p w:rsidR="000040CC" w:rsidRDefault="007E67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40CC" w:rsidRDefault="007E6798">
            <w:r>
              <w:rPr>
                <w:rFonts w:ascii="Times New Roman" w:eastAsia="Times New Roman" w:hAnsi="Times New Roman" w:cs="Times New Roman"/>
                <w:b/>
                <w:sz w:val="24"/>
              </w:rPr>
              <w:t>5517902220404858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Unicredit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Banka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a.d.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Banja Luka) </w:t>
            </w:r>
          </w:p>
          <w:p w:rsidR="000040CC" w:rsidRDefault="007E67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40CC" w:rsidRDefault="007E6798">
            <w:pPr>
              <w:tabs>
                <w:tab w:val="center" w:pos="2487"/>
                <w:tab w:val="center" w:pos="3373"/>
                <w:tab w:val="center" w:pos="4140"/>
                <w:tab w:val="center" w:pos="4893"/>
                <w:tab w:val="right" w:pos="6150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5556000060067744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(Nova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banka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a.d.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Banja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Luka)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40CC" w:rsidRDefault="007E67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40CC" w:rsidRDefault="007E6798">
            <w:r>
              <w:rPr>
                <w:rFonts w:ascii="Times New Roman" w:eastAsia="Times New Roman" w:hAnsi="Times New Roman" w:cs="Times New Roman"/>
                <w:b/>
                <w:sz w:val="24"/>
              </w:rPr>
              <w:t>1341021020000276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banka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Sarajevo)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040CC" w:rsidRDefault="007E6798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40CC" w:rsidRDefault="007E6798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637" w:type="dxa"/>
        <w:tblInd w:w="431" w:type="dxa"/>
        <w:tblCellMar>
          <w:top w:w="15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637"/>
      </w:tblGrid>
      <w:tr w:rsidR="000040CC">
        <w:trPr>
          <w:trHeight w:val="1390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CC" w:rsidRDefault="007E6798">
            <w:pPr>
              <w:ind w:left="4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40CC" w:rsidRDefault="007E6798">
            <w:pPr>
              <w:spacing w:after="24" w:line="238" w:lineRule="auto"/>
              <w:ind w:left="42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Član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Odluke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visini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naknade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materijalnih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troškova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skladu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Zakonom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slobodi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pristupa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informacijama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nivou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institucija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0040CC" w:rsidRDefault="007E6798">
            <w:pPr>
              <w:ind w:left="4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(VISINA TROŠKOVA) </w:t>
            </w:r>
          </w:p>
          <w:p w:rsidR="000040CC" w:rsidRDefault="007E67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040CC">
        <w:trPr>
          <w:trHeight w:val="2771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CC" w:rsidRDefault="007E6798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40CC" w:rsidRDefault="007E6798">
            <w:r>
              <w:rPr>
                <w:rFonts w:ascii="Times New Roman" w:eastAsia="Times New Roman" w:hAnsi="Times New Roman" w:cs="Times New Roman"/>
                <w:sz w:val="24"/>
              </w:rPr>
              <w:t xml:space="preserve">0,50 KM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svaku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stranicu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umnožavanja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standardne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veličine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0040CC" w:rsidRDefault="007E6798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40CC" w:rsidRDefault="007E6798">
            <w:r>
              <w:rPr>
                <w:rFonts w:ascii="Times New Roman" w:eastAsia="Times New Roman" w:hAnsi="Times New Roman" w:cs="Times New Roman"/>
                <w:sz w:val="24"/>
              </w:rPr>
              <w:t xml:space="preserve">0,30 KM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pretvaranje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jedne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stranice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dokumenta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fizičkog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elektronski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0040CC" w:rsidRDefault="007E67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40CC" w:rsidRDefault="007E6798">
            <w:r>
              <w:rPr>
                <w:rFonts w:ascii="Times New Roman" w:eastAsia="Times New Roman" w:hAnsi="Times New Roman" w:cs="Times New Roman"/>
                <w:sz w:val="24"/>
              </w:rPr>
              <w:t xml:space="preserve">1,00 KM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svaki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CD; </w:t>
            </w:r>
          </w:p>
          <w:p w:rsidR="000040CC" w:rsidRDefault="007E67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40CC" w:rsidRDefault="007E6798">
            <w:r>
              <w:rPr>
                <w:rFonts w:ascii="Times New Roman" w:eastAsia="Times New Roman" w:hAnsi="Times New Roman" w:cs="Times New Roman"/>
                <w:sz w:val="24"/>
              </w:rPr>
              <w:t xml:space="preserve">2,00 KM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svaki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DVD; </w:t>
            </w:r>
          </w:p>
          <w:p w:rsidR="000040CC" w:rsidRDefault="007E67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40CC" w:rsidRDefault="007E6798">
            <w:pPr>
              <w:tabs>
                <w:tab w:val="center" w:pos="263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KM USB stick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elektronsku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dokumentaciju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</w:tbl>
    <w:p w:rsidR="000040CC" w:rsidRDefault="007E6798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0040CC" w:rsidRDefault="007E6798">
      <w:pPr>
        <w:spacing w:after="0"/>
        <w:ind w:left="4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040CC" w:rsidRDefault="007E6798">
      <w:pPr>
        <w:spacing w:after="2"/>
        <w:ind w:left="421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Posebna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napomena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Prvih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20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slovima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dvadeset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stranica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umnožavanje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stranica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pretvaranje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stranica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iz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fizičkog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elektronski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oblik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besplatno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svaka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naredna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stranica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naplaćuje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0040CC" w:rsidRDefault="007E67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0040CC" w:rsidRDefault="007E6798">
      <w:pPr>
        <w:spacing w:after="2"/>
        <w:ind w:left="421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poreskog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obveznika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jedinstveni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matični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 w:rsidR="001D03DB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4403462520001 </w:t>
      </w:r>
    </w:p>
    <w:p w:rsidR="000040CC" w:rsidRDefault="007E6798">
      <w:pPr>
        <w:spacing w:after="12" w:line="249" w:lineRule="auto"/>
        <w:ind w:left="421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Vrsta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uplate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svaku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uplatu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„0“ </w:t>
      </w:r>
    </w:p>
    <w:p w:rsidR="000040CC" w:rsidRDefault="007E6798">
      <w:pPr>
        <w:spacing w:after="2"/>
        <w:ind w:left="421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Vrsta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prihoda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722152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40CC" w:rsidRDefault="007E6798">
      <w:pPr>
        <w:spacing w:after="12" w:line="249" w:lineRule="auto"/>
        <w:ind w:left="421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Porezni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period: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</w:rPr>
        <w:t>odgovara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datumu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uplate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40CC" w:rsidRDefault="007E6798">
      <w:pPr>
        <w:spacing w:after="2"/>
        <w:ind w:left="421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Budžetska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organizacija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</w:rPr>
        <w:t>27029999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40CC" w:rsidRDefault="007E6798">
      <w:pPr>
        <w:spacing w:after="12" w:line="249" w:lineRule="auto"/>
        <w:ind w:left="421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Poziv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0000000000 (</w:t>
      </w:r>
      <w:proofErr w:type="spellStart"/>
      <w:r>
        <w:rPr>
          <w:rFonts w:ascii="Times New Roman" w:eastAsia="Times New Roman" w:hAnsi="Times New Roman" w:cs="Times New Roman"/>
          <w:sz w:val="24"/>
        </w:rPr>
        <w:t>deset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nula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 </w:t>
      </w:r>
    </w:p>
    <w:p w:rsidR="000040CC" w:rsidRDefault="007E6798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40CC" w:rsidRDefault="007E6798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40CC" w:rsidRDefault="007E6798">
      <w:pPr>
        <w:spacing w:after="25"/>
        <w:ind w:left="421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Veza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040CC" w:rsidRDefault="007E6798">
      <w:pPr>
        <w:numPr>
          <w:ilvl w:val="0"/>
          <w:numId w:val="1"/>
        </w:numPr>
        <w:spacing w:after="39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Naredba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uplatnim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računima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administrativne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takse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glasnik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30/23); </w:t>
      </w:r>
    </w:p>
    <w:p w:rsidR="000040CC" w:rsidRDefault="007E6798">
      <w:pPr>
        <w:numPr>
          <w:ilvl w:val="0"/>
          <w:numId w:val="1"/>
        </w:numPr>
        <w:spacing w:after="12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Zakon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administrativnim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taksama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("</w:t>
      </w:r>
      <w:proofErr w:type="spellStart"/>
      <w:r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glasnik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", br. 16/2002, 19/2002, 43/2004, 8/2006, 76/2006, 13/2007 -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76/2007, 3/2008 -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42/2008 -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3/2010 -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98/2012, 15/2014 -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78/2014 -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32/2017 -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62/2017 -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53/2017 -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73/2017 -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68/2019 -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18/2020 -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0040CC" w:rsidRDefault="007E67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040CC">
      <w:pgSz w:w="11906" w:h="16838"/>
      <w:pgMar w:top="1428" w:right="1416" w:bottom="157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A99"/>
    <w:multiLevelType w:val="hybridMultilevel"/>
    <w:tmpl w:val="F1FCF99C"/>
    <w:lvl w:ilvl="0" w:tplc="8B721E7E">
      <w:start w:val="1"/>
      <w:numFmt w:val="bullet"/>
      <w:lvlText w:val="-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3E17C0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072FE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0D0F4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6FCC8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039B2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E45C4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6D064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E14C8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CC"/>
    <w:rsid w:val="000040CC"/>
    <w:rsid w:val="001D03DB"/>
    <w:rsid w:val="007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3FE0"/>
  <w15:docId w15:val="{639A9CC8-674B-41D3-8824-756ED40C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Kunovac</dc:creator>
  <cp:keywords/>
  <cp:lastModifiedBy>Jelena Miovčić</cp:lastModifiedBy>
  <cp:revision>4</cp:revision>
  <dcterms:created xsi:type="dcterms:W3CDTF">2025-04-09T09:59:00Z</dcterms:created>
  <dcterms:modified xsi:type="dcterms:W3CDTF">2025-04-11T06:43:00Z</dcterms:modified>
</cp:coreProperties>
</file>